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header2.xml" ContentType="application/vnd.openxmlformats-officedocument.wordprocessingml.header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59" w:before="360" w:after="0"/>
        <w:jc w:val="center"/>
        <w:rPr>
          <w:sz w:val="32"/>
          <w:szCs w:val="32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2" wp14:anchorId="7C689184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635000" cy="635000"/>
                <wp:effectExtent l="0" t="0" r="0" b="0"/>
                <wp:wrapNone/>
                <wp:docPr id="1" name="_x0000_tole_rId3" hidden="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00_tole_rId3" path="m0,0l-2147483645,0l-2147483645,-2147483646l0,-2147483646xe" stroked="f" o:allowincell="f" style="position:absolute;margin-left:0pt;margin-top:0.05pt;width:49.95pt;height:49.95pt;mso-wrap-style:none;v-text-anchor:middle" wp14:anchorId="7C689184">
                <v:fill o:detectmouseclick="t" on="false"/>
                <v:stroke color="#3465a4" joinstyle="round" endcap="flat"/>
                <w10:wrap type="none"/>
              </v:rect>
            </w:pict>
          </mc:Fallback>
        </mc:AlternateContent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0</wp:posOffset>
            </wp:positionH>
            <wp:positionV relativeFrom="paragraph">
              <wp:posOffset>-853440</wp:posOffset>
            </wp:positionV>
            <wp:extent cx="6155690" cy="1324610"/>
            <wp:effectExtent l="0" t="0" r="0" b="0"/>
            <wp:wrapNone/>
            <wp:docPr id="2" name="Obrázok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132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Calibri" w:cs="Calibri"/>
          <w:b/>
          <w:color w:val="00000A"/>
          <w:sz w:val="32"/>
          <w:szCs w:val="32"/>
          <w:u w:val="single"/>
          <w:shd w:fill="FFFF00" w:val="clear"/>
        </w:rPr>
        <w:t>9Verejné cyklistické preteky v časovke trojčlenných družstiev</w:t>
      </w:r>
    </w:p>
    <w:p>
      <w:pPr>
        <w:pStyle w:val="Normal"/>
        <w:spacing w:lineRule="auto" w:line="259" w:before="0" w:after="240"/>
        <w:jc w:val="center"/>
        <w:rPr>
          <w:rFonts w:eastAsia="Calibri" w:cs="Calibri"/>
          <w:color w:val="00000A"/>
        </w:rPr>
      </w:pPr>
      <w:r>
        <w:rPr>
          <w:rFonts w:eastAsia="Calibri" w:cs="Calibri"/>
          <w:b/>
          <w:color w:val="00000A"/>
          <w:sz w:val="36"/>
          <w:u w:val="single"/>
          <w:shd w:fill="FFFF00" w:val="clear"/>
        </w:rPr>
        <w:t>ZÁHORÁCKA TOUR</w:t>
      </w:r>
    </w:p>
    <w:tbl>
      <w:tblPr>
        <w:tblW w:w="9625" w:type="dxa"/>
        <w:jc w:val="left"/>
        <w:tblInd w:w="57" w:type="dxa"/>
        <w:tblLayout w:type="fixed"/>
        <w:tblCellMar>
          <w:top w:w="0" w:type="dxa"/>
          <w:left w:w="52" w:type="dxa"/>
          <w:bottom w:w="0" w:type="dxa"/>
          <w:right w:w="52" w:type="dxa"/>
        </w:tblCellMar>
        <w:tblLook w:firstRow="1" w:noVBand="1" w:lastRow="0" w:firstColumn="1" w:lastColumn="0" w:noHBand="0" w:val="04a0"/>
      </w:tblPr>
      <w:tblGrid>
        <w:gridCol w:w="2951"/>
        <w:gridCol w:w="6673"/>
      </w:tblGrid>
      <w:tr>
        <w:trPr>
          <w:trHeight w:val="1" w:hRule="atLeast"/>
        </w:trPr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0"/>
            </w:tcBorders>
            <w:shd w:color="000000" w:fill="auto" w:val="clear"/>
          </w:tcPr>
          <w:p>
            <w:pPr>
              <w:pStyle w:val="Normal"/>
              <w:spacing w:lineRule="auto" w:line="259" w:before="0" w:after="60"/>
              <w:jc w:val="right"/>
              <w:rPr>
                <w:szCs w:val="22"/>
              </w:rPr>
            </w:pPr>
            <w:r>
              <w:rPr>
                <w:rFonts w:eastAsia="Arial" w:ascii="Arial" w:hAnsi="Arial"/>
                <w:i/>
                <w:color w:val="000000"/>
                <w:szCs w:val="22"/>
              </w:rPr>
              <w:t>Organizátor</w:t>
            </w:r>
          </w:p>
        </w:tc>
        <w:tc>
          <w:tcPr>
            <w:tcW w:w="6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000000" w:fill="auto" w:val="clear"/>
          </w:tcPr>
          <w:p>
            <w:pPr>
              <w:pStyle w:val="Normal"/>
              <w:spacing w:lineRule="auto" w:line="259" w:before="0" w:after="60"/>
              <w:rPr>
                <w:szCs w:val="22"/>
              </w:rPr>
            </w:pPr>
            <w:r>
              <w:rPr>
                <w:rFonts w:eastAsia="Arial" w:ascii="Arial" w:hAnsi="Arial"/>
                <w:b/>
                <w:i/>
                <w:color w:val="000000"/>
                <w:szCs w:val="22"/>
              </w:rPr>
              <w:t>Slovenský zväz cyklistiky Komisia Cyklistika pre všetkých</w:t>
            </w:r>
          </w:p>
        </w:tc>
      </w:tr>
      <w:tr>
        <w:trPr>
          <w:trHeight w:val="1" w:hRule="atLeast"/>
        </w:trPr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0"/>
            </w:tcBorders>
            <w:shd w:color="000000" w:fill="auto" w:val="clear"/>
          </w:tcPr>
          <w:p>
            <w:pPr>
              <w:pStyle w:val="Normal"/>
              <w:spacing w:lineRule="auto" w:line="259" w:before="0" w:after="60"/>
              <w:jc w:val="right"/>
              <w:rPr>
                <w:szCs w:val="22"/>
              </w:rPr>
            </w:pPr>
            <w:r>
              <w:rPr>
                <w:rFonts w:eastAsia="Arial" w:ascii="Arial" w:hAnsi="Arial"/>
                <w:i/>
                <w:color w:val="000000"/>
                <w:szCs w:val="22"/>
              </w:rPr>
              <w:t>Usporiadateľ</w:t>
            </w:r>
          </w:p>
        </w:tc>
        <w:tc>
          <w:tcPr>
            <w:tcW w:w="6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000000" w:fill="auto" w:val="clear"/>
          </w:tcPr>
          <w:p>
            <w:pPr>
              <w:pStyle w:val="Normal"/>
              <w:spacing w:lineRule="auto" w:line="259" w:before="0" w:after="60"/>
              <w:rPr>
                <w:szCs w:val="22"/>
              </w:rPr>
            </w:pPr>
            <w:r>
              <w:rPr>
                <w:rFonts w:eastAsia="Arial" w:ascii="Arial" w:hAnsi="Arial"/>
                <w:b/>
                <w:i/>
                <w:color w:val="000000"/>
                <w:szCs w:val="22"/>
              </w:rPr>
              <w:t>Cyklistický klub Falange Bratislava v spolupráci s obcou Láb</w:t>
            </w:r>
          </w:p>
        </w:tc>
      </w:tr>
      <w:tr>
        <w:trPr>
          <w:trHeight w:val="1" w:hRule="atLeast"/>
        </w:trPr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0"/>
            </w:tcBorders>
            <w:shd w:color="000000" w:fill="auto" w:val="clear"/>
          </w:tcPr>
          <w:p>
            <w:pPr>
              <w:pStyle w:val="Normal"/>
              <w:spacing w:lineRule="auto" w:line="259" w:before="0" w:after="60"/>
              <w:jc w:val="right"/>
              <w:rPr>
                <w:szCs w:val="22"/>
              </w:rPr>
            </w:pPr>
            <w:r>
              <w:rPr>
                <w:rFonts w:eastAsia="Arial" w:ascii="Arial" w:hAnsi="Arial"/>
                <w:i/>
                <w:color w:val="000000"/>
                <w:szCs w:val="22"/>
              </w:rPr>
              <w:t>Dátum a miesto</w:t>
            </w:r>
          </w:p>
        </w:tc>
        <w:tc>
          <w:tcPr>
            <w:tcW w:w="6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000000" w:fill="auto" w:val="clear"/>
          </w:tcPr>
          <w:p>
            <w:pPr>
              <w:pStyle w:val="Normal"/>
              <w:suppressLineNumbers/>
              <w:spacing w:lineRule="auto" w:line="259" w:before="0" w:after="60"/>
              <w:rPr>
                <w:rFonts w:ascii="Arial" w:hAnsi="Arial" w:cs="Arial" w:asciiTheme="majorHAnsi" w:cstheme="majorHAnsi" w:hAnsiTheme="majorHAnsi"/>
                <w:szCs w:val="22"/>
              </w:rPr>
            </w:pPr>
            <w:r>
              <w:rPr>
                <w:rFonts w:eastAsia="Calibri" w:cs="Arial" w:ascii="Arial" w:hAnsi="Arial" w:asciiTheme="majorHAnsi" w:cstheme="majorHAnsi" w:hAnsiTheme="majorHAnsi"/>
                <w:b/>
                <w:i/>
                <w:color w:val="CE181E"/>
                <w:szCs w:val="22"/>
                <w:shd w:fill="FFFF00" w:val="clear"/>
              </w:rPr>
              <w:t>Láb, nedeľa 13. júla 2025 o 11:00 h</w:t>
            </w:r>
          </w:p>
        </w:tc>
      </w:tr>
      <w:tr>
        <w:trPr>
          <w:trHeight w:val="1" w:hRule="atLeast"/>
        </w:trPr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0"/>
            </w:tcBorders>
            <w:shd w:color="000000" w:fill="auto" w:val="clear"/>
          </w:tcPr>
          <w:p>
            <w:pPr>
              <w:pStyle w:val="Normal"/>
              <w:spacing w:lineRule="auto" w:line="259" w:before="0" w:after="60"/>
              <w:jc w:val="right"/>
              <w:rPr>
                <w:szCs w:val="22"/>
              </w:rPr>
            </w:pPr>
            <w:r>
              <w:rPr>
                <w:rFonts w:eastAsia="Arial" w:ascii="Arial" w:hAnsi="Arial"/>
                <w:i/>
                <w:color w:val="000000"/>
                <w:szCs w:val="22"/>
              </w:rPr>
              <w:t>Riaditeľ pretekov</w:t>
            </w:r>
          </w:p>
        </w:tc>
        <w:tc>
          <w:tcPr>
            <w:tcW w:w="6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000000" w:fill="auto" w:val="clear"/>
          </w:tcPr>
          <w:p>
            <w:pPr>
              <w:pStyle w:val="Normal"/>
              <w:suppressLineNumbers/>
              <w:spacing w:lineRule="auto" w:line="259" w:before="0" w:after="60"/>
              <w:rPr>
                <w:szCs w:val="22"/>
              </w:rPr>
            </w:pPr>
            <w:r>
              <w:rPr>
                <w:rFonts w:eastAsia="Arial" w:ascii="Arial" w:hAnsi="Arial"/>
                <w:b/>
                <w:i/>
                <w:color w:val="000000"/>
                <w:szCs w:val="22"/>
              </w:rPr>
              <w:t>Ing. Pavel Pětioký</w:t>
            </w:r>
          </w:p>
        </w:tc>
      </w:tr>
      <w:tr>
        <w:trPr>
          <w:trHeight w:val="1" w:hRule="atLeast"/>
        </w:trPr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0"/>
            </w:tcBorders>
            <w:shd w:color="000000" w:fill="auto" w:val="clear"/>
          </w:tcPr>
          <w:p>
            <w:pPr>
              <w:pStyle w:val="Normal"/>
              <w:spacing w:lineRule="auto" w:line="259" w:before="0" w:after="60"/>
              <w:jc w:val="right"/>
              <w:rPr>
                <w:szCs w:val="22"/>
              </w:rPr>
            </w:pPr>
            <w:r>
              <w:rPr>
                <w:rFonts w:eastAsia="Arial" w:ascii="Arial" w:hAnsi="Arial"/>
                <w:i/>
                <w:color w:val="000000"/>
                <w:szCs w:val="22"/>
              </w:rPr>
              <w:t>Technický riaditeľ pretekov</w:t>
            </w:r>
          </w:p>
        </w:tc>
        <w:tc>
          <w:tcPr>
            <w:tcW w:w="6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000000" w:fill="auto" w:val="clear"/>
          </w:tcPr>
          <w:p>
            <w:pPr>
              <w:pStyle w:val="Normal"/>
              <w:suppressLineNumbers/>
              <w:spacing w:lineRule="auto" w:line="259" w:before="0" w:after="60"/>
              <w:rPr/>
            </w:pPr>
            <w:r>
              <w:rPr>
                <w:rFonts w:eastAsia="Arial" w:ascii="Arial" w:hAnsi="Arial"/>
                <w:b/>
                <w:i/>
                <w:color w:val="000000"/>
                <w:szCs w:val="22"/>
              </w:rPr>
              <w:t xml:space="preserve">Ing. Pavel Hollý, mail: </w:t>
            </w:r>
            <w:hyperlink r:id="rId3">
              <w:r>
                <w:rPr>
                  <w:rStyle w:val="Style9"/>
                  <w:rFonts w:eastAsia="Arial" w:ascii="Arial" w:hAnsi="Arial"/>
                  <w:b/>
                  <w:i/>
                  <w:color w:val="000000"/>
                  <w:szCs w:val="22"/>
                  <w:u w:val="single"/>
                </w:rPr>
                <w:t>paliholly@gmail.com</w:t>
              </w:r>
            </w:hyperlink>
            <w:r>
              <w:rPr>
                <w:rFonts w:eastAsia="Arial" w:ascii="Arial" w:hAnsi="Arial"/>
                <w:b/>
                <w:i/>
                <w:color w:val="000000"/>
                <w:szCs w:val="22"/>
              </w:rPr>
              <w:t>, 0905421152</w:t>
            </w:r>
          </w:p>
        </w:tc>
      </w:tr>
      <w:tr>
        <w:trPr>
          <w:trHeight w:val="1" w:hRule="atLeast"/>
        </w:trPr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0"/>
            </w:tcBorders>
            <w:shd w:color="000000" w:fill="auto" w:val="clear"/>
          </w:tcPr>
          <w:p>
            <w:pPr>
              <w:pStyle w:val="Normal"/>
              <w:spacing w:lineRule="auto" w:line="259" w:before="0" w:after="60"/>
              <w:jc w:val="right"/>
              <w:rPr>
                <w:szCs w:val="22"/>
              </w:rPr>
            </w:pPr>
            <w:r>
              <w:rPr>
                <w:rFonts w:eastAsia="Arial" w:ascii="Arial" w:hAnsi="Arial"/>
                <w:i/>
                <w:color w:val="000000"/>
                <w:szCs w:val="22"/>
              </w:rPr>
              <w:t>Lekár pretekov</w:t>
            </w:r>
          </w:p>
        </w:tc>
        <w:tc>
          <w:tcPr>
            <w:tcW w:w="6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000000" w:fill="auto" w:val="clear"/>
          </w:tcPr>
          <w:p>
            <w:pPr>
              <w:pStyle w:val="Normal"/>
              <w:spacing w:lineRule="auto" w:line="259" w:before="0" w:after="60"/>
              <w:rPr>
                <w:szCs w:val="22"/>
              </w:rPr>
            </w:pPr>
            <w:r>
              <w:rPr>
                <w:rFonts w:eastAsia="Arial" w:ascii="Arial" w:hAnsi="Arial"/>
                <w:b/>
                <w:i/>
                <w:color w:val="000000"/>
                <w:szCs w:val="22"/>
              </w:rPr>
              <w:t>p. Sokolová 0911 332 595</w:t>
            </w:r>
          </w:p>
        </w:tc>
      </w:tr>
      <w:tr>
        <w:trPr>
          <w:trHeight w:val="1" w:hRule="atLeast"/>
        </w:trPr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0"/>
            </w:tcBorders>
            <w:shd w:color="000000" w:fill="auto" w:val="clear"/>
          </w:tcPr>
          <w:p>
            <w:pPr>
              <w:pStyle w:val="Normal"/>
              <w:spacing w:lineRule="auto" w:line="259" w:before="0" w:after="60"/>
              <w:jc w:val="right"/>
              <w:rPr>
                <w:szCs w:val="22"/>
              </w:rPr>
            </w:pPr>
            <w:r>
              <w:rPr>
                <w:rFonts w:eastAsia="Arial" w:ascii="Arial" w:hAnsi="Arial"/>
                <w:i/>
                <w:color w:val="000000"/>
                <w:szCs w:val="22"/>
              </w:rPr>
              <w:t>Zdravotné zabezpečenie</w:t>
            </w:r>
          </w:p>
        </w:tc>
        <w:tc>
          <w:tcPr>
            <w:tcW w:w="6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000000" w:fill="auto" w:val="clear"/>
          </w:tcPr>
          <w:p>
            <w:pPr>
              <w:pStyle w:val="Normal"/>
              <w:spacing w:lineRule="auto" w:line="259" w:before="0" w:after="60"/>
              <w:rPr>
                <w:szCs w:val="22"/>
              </w:rPr>
            </w:pPr>
            <w:r>
              <w:rPr>
                <w:rFonts w:eastAsia="Arial" w:ascii="Arial" w:hAnsi="Arial"/>
                <w:b/>
                <w:i/>
                <w:color w:val="000000"/>
                <w:szCs w:val="22"/>
              </w:rPr>
              <w:t>Zdravotná služba PROMEDIS s.r.o.</w:t>
            </w:r>
          </w:p>
        </w:tc>
      </w:tr>
      <w:tr>
        <w:trPr>
          <w:trHeight w:val="1" w:hRule="atLeast"/>
        </w:trPr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0"/>
            </w:tcBorders>
            <w:shd w:color="000000" w:fill="auto" w:val="clear"/>
          </w:tcPr>
          <w:p>
            <w:pPr>
              <w:pStyle w:val="Normal"/>
              <w:spacing w:lineRule="auto" w:line="259" w:before="0" w:after="60"/>
              <w:jc w:val="right"/>
              <w:rPr>
                <w:szCs w:val="22"/>
              </w:rPr>
            </w:pPr>
            <w:r>
              <w:rPr>
                <w:rFonts w:eastAsia="Arial" w:ascii="Arial" w:hAnsi="Arial"/>
                <w:i/>
                <w:color w:val="000000"/>
                <w:szCs w:val="22"/>
              </w:rPr>
              <w:t>Hlavný rozhodca</w:t>
            </w:r>
          </w:p>
        </w:tc>
        <w:tc>
          <w:tcPr>
            <w:tcW w:w="6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000000" w:fill="auto" w:val="clear"/>
          </w:tcPr>
          <w:p>
            <w:pPr>
              <w:pStyle w:val="Normal"/>
              <w:suppressLineNumbers/>
              <w:spacing w:lineRule="auto" w:line="259" w:before="0" w:after="60"/>
              <w:rPr>
                <w:szCs w:val="22"/>
              </w:rPr>
            </w:pPr>
            <w:r>
              <w:rPr>
                <w:rFonts w:eastAsia="Arial" w:ascii="Arial" w:hAnsi="Arial"/>
                <w:b/>
                <w:i/>
                <w:color w:val="000000"/>
                <w:szCs w:val="22"/>
              </w:rPr>
              <w:t>Zdenek Holba, 0904 260 569</w:t>
            </w:r>
          </w:p>
        </w:tc>
      </w:tr>
      <w:tr>
        <w:trPr>
          <w:trHeight w:val="1" w:hRule="atLeast"/>
        </w:trPr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0"/>
            </w:tcBorders>
            <w:shd w:color="000000" w:fill="auto" w:val="clear"/>
          </w:tcPr>
          <w:p>
            <w:pPr>
              <w:pStyle w:val="Normal"/>
              <w:spacing w:lineRule="auto" w:line="259" w:before="0" w:after="60"/>
              <w:jc w:val="right"/>
              <w:rPr>
                <w:szCs w:val="22"/>
              </w:rPr>
            </w:pPr>
            <w:r>
              <w:rPr>
                <w:rFonts w:eastAsia="Arial" w:ascii="Arial" w:hAnsi="Arial"/>
                <w:i/>
                <w:color w:val="000000"/>
                <w:szCs w:val="22"/>
              </w:rPr>
              <w:t>Kancelária pretekov</w:t>
            </w:r>
          </w:p>
        </w:tc>
        <w:tc>
          <w:tcPr>
            <w:tcW w:w="6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000000" w:fill="auto" w:val="clear"/>
          </w:tcPr>
          <w:p>
            <w:pPr>
              <w:pStyle w:val="Normal"/>
              <w:suppressLineNumbers/>
              <w:spacing w:lineRule="auto" w:line="259" w:before="0" w:after="60"/>
              <w:rPr>
                <w:szCs w:val="22"/>
              </w:rPr>
            </w:pPr>
            <w:r>
              <w:rPr>
                <w:rFonts w:eastAsia="Arial" w:ascii="Arial" w:hAnsi="Arial"/>
                <w:b/>
                <w:i/>
                <w:color w:val="000000"/>
                <w:szCs w:val="22"/>
              </w:rPr>
              <w:t>Kancelária pretekov je pred Obecným úradom v Lábe od 9:00 do 10:00 h..</w:t>
            </w:r>
          </w:p>
        </w:tc>
      </w:tr>
      <w:tr>
        <w:trPr>
          <w:trHeight w:val="1" w:hRule="atLeast"/>
        </w:trPr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0"/>
            </w:tcBorders>
            <w:shd w:color="000000" w:fill="auto" w:val="clear"/>
          </w:tcPr>
          <w:p>
            <w:pPr>
              <w:pStyle w:val="Normal"/>
              <w:spacing w:lineRule="auto" w:line="259" w:before="0" w:after="60"/>
              <w:jc w:val="right"/>
              <w:rPr>
                <w:szCs w:val="22"/>
              </w:rPr>
            </w:pPr>
            <w:r>
              <w:rPr>
                <w:rFonts w:eastAsia="Arial" w:ascii="Arial" w:hAnsi="Arial"/>
                <w:i/>
                <w:color w:val="000000"/>
                <w:szCs w:val="22"/>
              </w:rPr>
              <w:t>Prihlasovanie</w:t>
            </w:r>
          </w:p>
        </w:tc>
        <w:tc>
          <w:tcPr>
            <w:tcW w:w="6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000000" w:fill="auto" w:val="clear"/>
          </w:tcPr>
          <w:p>
            <w:pPr>
              <w:pStyle w:val="Normal"/>
              <w:suppressLineNumbers/>
              <w:spacing w:lineRule="auto" w:line="259" w:before="0" w:after="60"/>
              <w:rPr/>
            </w:pPr>
            <w:r>
              <w:rPr>
                <w:rFonts w:eastAsia="Arial" w:ascii="Arial" w:hAnsi="Arial"/>
                <w:b/>
                <w:i/>
                <w:color w:val="000000"/>
                <w:szCs w:val="22"/>
              </w:rPr>
              <w:t xml:space="preserve">Prihlasovanie na verejné preteky trojíc bude </w:t>
            </w:r>
            <w:r>
              <w:rPr>
                <w:rFonts w:eastAsia="Arial" w:ascii="Arial" w:hAnsi="Arial"/>
                <w:b/>
                <w:i/>
                <w:color w:val="000000"/>
                <w:szCs w:val="22"/>
                <w:shd w:fill="FFFF00" w:val="clear"/>
              </w:rPr>
              <w:t xml:space="preserve">elektronicky na adrese </w:t>
            </w:r>
            <w:hyperlink r:id="rId4">
              <w:r>
                <w:rPr>
                  <w:rStyle w:val="Style9"/>
                  <w:rFonts w:eastAsia="Arial" w:ascii="Arial" w:hAnsi="Arial"/>
                  <w:b/>
                  <w:i/>
                  <w:color w:val="21409A"/>
                  <w:szCs w:val="22"/>
                  <w:u w:val="single"/>
                  <w:shd w:fill="FFFF00" w:val="clear"/>
                </w:rPr>
                <w:t>cyklisticky.klub.falange@gmail.com</w:t>
              </w:r>
            </w:hyperlink>
            <w:r>
              <w:rPr>
                <w:rFonts w:eastAsia="Arial" w:ascii="Arial" w:hAnsi="Arial"/>
                <w:b/>
                <w:i/>
                <w:color w:val="21409A"/>
                <w:szCs w:val="22"/>
                <w:u w:val="single"/>
              </w:rPr>
              <w:t xml:space="preserve"> </w:t>
            </w:r>
            <w:r>
              <w:rPr>
                <w:rFonts w:eastAsia="Arial" w:ascii="Arial" w:hAnsi="Arial"/>
                <w:b/>
                <w:i/>
                <w:color w:val="000000"/>
                <w:szCs w:val="22"/>
              </w:rPr>
              <w:t>najneskôr do polnoci štvrtka 10. júla 2025. Na pretekoch štartujú organizovaní aj neorganizovaní bez licencie HOBBY, taktiež Juniori/ky, Kadeti/ky.</w:t>
            </w:r>
          </w:p>
        </w:tc>
      </w:tr>
      <w:tr>
        <w:trPr>
          <w:trHeight w:val="1" w:hRule="atLeast"/>
        </w:trPr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0"/>
            </w:tcBorders>
            <w:shd w:color="000000" w:fill="auto" w:val="clear"/>
          </w:tcPr>
          <w:p>
            <w:pPr>
              <w:pStyle w:val="Normal"/>
              <w:spacing w:lineRule="auto" w:line="259" w:before="0" w:after="60"/>
              <w:jc w:val="right"/>
              <w:rPr>
                <w:szCs w:val="22"/>
              </w:rPr>
            </w:pPr>
            <w:r>
              <w:rPr>
                <w:rFonts w:eastAsia="Arial" w:ascii="Arial" w:hAnsi="Arial"/>
                <w:i/>
                <w:color w:val="000000"/>
                <w:szCs w:val="22"/>
              </w:rPr>
              <w:t>Štartovné</w:t>
            </w:r>
          </w:p>
        </w:tc>
        <w:tc>
          <w:tcPr>
            <w:tcW w:w="6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000000" w:fill="auto" w:val="clear"/>
          </w:tcPr>
          <w:p>
            <w:pPr>
              <w:pStyle w:val="Normal"/>
              <w:suppressLineNumbers/>
              <w:spacing w:lineRule="auto" w:line="259" w:before="0" w:after="60"/>
              <w:rPr>
                <w:szCs w:val="22"/>
              </w:rPr>
            </w:pPr>
            <w:r>
              <w:rPr>
                <w:rFonts w:eastAsia="Arial" w:ascii="Arial" w:hAnsi="Arial"/>
                <w:b/>
                <w:i/>
                <w:color w:val="000000"/>
                <w:szCs w:val="22"/>
              </w:rPr>
              <w:t xml:space="preserve">Štartovné pre družstvo pre všetky kategórie je 30 €. Uhrádza sa elektronicky na účet CK Falange vo Fio banke                     IBAN </w:t>
            </w:r>
            <w:r>
              <w:rPr>
                <w:rFonts w:eastAsia="Arial" w:ascii="Arial" w:hAnsi="Arial"/>
                <w:b/>
                <w:i/>
                <w:color w:val="000000"/>
                <w:szCs w:val="22"/>
                <w:shd w:fill="FFFF00" w:val="clear"/>
              </w:rPr>
              <w:t>SK71 8330 0000 0027 0081 7248</w:t>
            </w:r>
            <w:r>
              <w:rPr>
                <w:rFonts w:eastAsia="Arial" w:ascii="Arial" w:hAnsi="Arial"/>
                <w:b/>
                <w:i/>
                <w:color w:val="000000"/>
                <w:szCs w:val="22"/>
              </w:rPr>
              <w:t>, alebo pri registrácii v kancelárii pretekov.</w:t>
            </w:r>
          </w:p>
        </w:tc>
      </w:tr>
      <w:tr>
        <w:trPr>
          <w:trHeight w:val="1" w:hRule="atLeast"/>
        </w:trPr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0"/>
            </w:tcBorders>
            <w:shd w:color="000000" w:fill="auto" w:val="clear"/>
          </w:tcPr>
          <w:p>
            <w:pPr>
              <w:pStyle w:val="Normal"/>
              <w:spacing w:lineRule="auto" w:line="259" w:before="0" w:after="60"/>
              <w:jc w:val="right"/>
              <w:rPr>
                <w:szCs w:val="22"/>
              </w:rPr>
            </w:pPr>
            <w:r>
              <w:rPr>
                <w:rFonts w:eastAsia="Arial" w:ascii="Arial" w:hAnsi="Arial"/>
                <w:i/>
                <w:color w:val="000000"/>
                <w:szCs w:val="22"/>
              </w:rPr>
              <w:t>Podmienka účasti</w:t>
            </w:r>
          </w:p>
        </w:tc>
        <w:tc>
          <w:tcPr>
            <w:tcW w:w="6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000000" w:fill="auto" w:val="clear"/>
          </w:tcPr>
          <w:p>
            <w:pPr>
              <w:pStyle w:val="Normal"/>
              <w:suppressLineNumbers/>
              <w:spacing w:lineRule="auto" w:line="259"/>
              <w:rPr>
                <w:szCs w:val="22"/>
              </w:rPr>
            </w:pPr>
            <w:r>
              <w:rPr>
                <w:rFonts w:eastAsia="Arial" w:ascii="Arial" w:hAnsi="Arial"/>
                <w:b/>
                <w:i/>
                <w:color w:val="000000"/>
                <w:szCs w:val="22"/>
              </w:rPr>
              <w:t>Dobrý zdravotný stav, uhradené štartovné, nahlásenie zloženia trojice pri registrácii.</w:t>
            </w:r>
          </w:p>
          <w:p>
            <w:pPr>
              <w:pStyle w:val="Normal"/>
              <w:suppressLineNumbers/>
              <w:spacing w:lineRule="auto" w:line="259" w:before="0" w:after="60"/>
              <w:rPr>
                <w:szCs w:val="22"/>
              </w:rPr>
            </w:pPr>
            <w:r>
              <w:rPr>
                <w:rFonts w:eastAsia="Arial" w:ascii="Arial" w:hAnsi="Arial"/>
                <w:b/>
                <w:i/>
                <w:color w:val="000000"/>
                <w:szCs w:val="22"/>
              </w:rPr>
              <w:t>Pretekári z MERIDA ROAD CUP štartujú so svojimi číslami, ostatným zapožičia usporiadateľ štartové číslo.</w:t>
            </w:r>
          </w:p>
        </w:tc>
      </w:tr>
      <w:tr>
        <w:trPr>
          <w:trHeight w:val="1" w:hRule="atLeast"/>
        </w:trPr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0"/>
            </w:tcBorders>
            <w:shd w:color="000000" w:fill="auto" w:val="clear"/>
          </w:tcPr>
          <w:p>
            <w:pPr>
              <w:pStyle w:val="Normal"/>
              <w:spacing w:lineRule="auto" w:line="259" w:before="0" w:after="160"/>
              <w:jc w:val="right"/>
              <w:rPr>
                <w:szCs w:val="22"/>
              </w:rPr>
            </w:pPr>
            <w:r>
              <w:rPr>
                <w:rFonts w:eastAsia="Arial" w:ascii="Arial" w:hAnsi="Arial"/>
                <w:i/>
                <w:color w:val="000000"/>
                <w:szCs w:val="22"/>
              </w:rPr>
              <w:t>Trať pretekov</w:t>
            </w:r>
          </w:p>
        </w:tc>
        <w:tc>
          <w:tcPr>
            <w:tcW w:w="6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000000" w:fill="auto" w:val="clear"/>
          </w:tcPr>
          <w:p>
            <w:pPr>
              <w:pStyle w:val="Normal"/>
              <w:suppressLineNumbers/>
              <w:spacing w:lineRule="auto" w:line="259"/>
              <w:rPr>
                <w:szCs w:val="22"/>
              </w:rPr>
            </w:pPr>
            <w:r>
              <w:rPr>
                <w:rFonts w:eastAsia="Arial" w:ascii="Arial" w:hAnsi="Arial"/>
                <w:b/>
                <w:i/>
                <w:color w:val="000000"/>
                <w:szCs w:val="22"/>
              </w:rPr>
              <w:t>Štartuje sa pred kostolom v obci Láb, pokračuje sa do Zohoru, odtiaľ Hoštetno, Vysoká pri Morave, Záhorská Ves s cieľom Lábe. Trať okruhu má celkove 35 km.</w:t>
            </w:r>
          </w:p>
          <w:p>
            <w:pPr>
              <w:pStyle w:val="Normal"/>
              <w:suppressLineNumbers/>
              <w:spacing w:lineRule="auto" w:line="259" w:before="0" w:after="120"/>
              <w:rPr>
                <w:szCs w:val="22"/>
              </w:rPr>
            </w:pPr>
            <w:r>
              <w:rPr>
                <w:rFonts w:eastAsia="Arial" w:ascii="Arial" w:hAnsi="Arial"/>
                <w:b/>
                <w:i/>
                <w:color w:val="000000"/>
                <w:szCs w:val="22"/>
              </w:rPr>
              <w:t>Všetky križovatky sú z odbočením vpravo.</w:t>
            </w:r>
          </w:p>
        </w:tc>
      </w:tr>
      <w:tr>
        <w:trPr>
          <w:trHeight w:val="1" w:hRule="atLeast"/>
        </w:trPr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0"/>
            </w:tcBorders>
            <w:shd w:color="000000" w:fill="auto" w:val="clear"/>
          </w:tcPr>
          <w:p>
            <w:pPr>
              <w:pStyle w:val="Normal"/>
              <w:spacing w:lineRule="auto" w:line="259" w:before="0" w:after="60"/>
              <w:jc w:val="right"/>
              <w:rPr>
                <w:szCs w:val="22"/>
              </w:rPr>
            </w:pPr>
            <w:r>
              <w:rPr>
                <w:rFonts w:eastAsia="Arial" w:ascii="Arial" w:hAnsi="Arial"/>
                <w:i/>
                <w:color w:val="000000"/>
                <w:szCs w:val="22"/>
              </w:rPr>
              <w:t>Kategórie</w:t>
            </w:r>
          </w:p>
        </w:tc>
        <w:tc>
          <w:tcPr>
            <w:tcW w:w="6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000000" w:fill="auto" w:val="clear"/>
          </w:tcPr>
          <w:p>
            <w:pPr>
              <w:pStyle w:val="Normal"/>
              <w:suppressLineNumbers/>
              <w:spacing w:lineRule="auto" w:line="259" w:before="0" w:after="20"/>
              <w:rPr>
                <w:szCs w:val="22"/>
              </w:rPr>
            </w:pPr>
            <w:r>
              <w:rPr>
                <w:rFonts w:eastAsia="Arial" w:ascii="Arial" w:hAnsi="Arial"/>
                <w:b/>
                <w:i/>
                <w:color w:val="000000"/>
                <w:szCs w:val="22"/>
                <w:shd w:fill="FFFF00" w:val="clear"/>
              </w:rPr>
              <w:t>Kategória 1 -sčítaný vek 3 štartujúcich do 89 rokov a juniori,</w:t>
            </w:r>
          </w:p>
          <w:p>
            <w:pPr>
              <w:pStyle w:val="Normal"/>
              <w:suppressLineNumbers/>
              <w:spacing w:lineRule="auto" w:line="259" w:before="0" w:after="20"/>
              <w:rPr>
                <w:szCs w:val="22"/>
              </w:rPr>
            </w:pPr>
            <w:r>
              <w:rPr>
                <w:rFonts w:eastAsia="Arial" w:ascii="Arial" w:hAnsi="Arial"/>
                <w:b/>
                <w:i/>
                <w:color w:val="000000"/>
                <w:szCs w:val="22"/>
                <w:shd w:fill="FFFF00" w:val="clear"/>
              </w:rPr>
              <w:t>Kategória 2 -sčítaný vek 3 štartujúcich 90 až 119 rokov a kadeti</w:t>
            </w:r>
          </w:p>
          <w:p>
            <w:pPr>
              <w:pStyle w:val="Normal"/>
              <w:suppressLineNumbers/>
              <w:spacing w:lineRule="auto" w:line="259" w:before="0" w:after="20"/>
              <w:rPr>
                <w:szCs w:val="22"/>
              </w:rPr>
            </w:pPr>
            <w:r>
              <w:rPr>
                <w:rFonts w:eastAsia="Arial" w:ascii="Arial" w:hAnsi="Arial"/>
                <w:b/>
                <w:i/>
                <w:color w:val="000000"/>
                <w:szCs w:val="22"/>
                <w:shd w:fill="FFFF00" w:val="clear"/>
              </w:rPr>
              <w:t>Kategória 3 -sčítaný vek 3 štartujúcich 120 až 149 rokov</w:t>
            </w:r>
          </w:p>
          <w:p>
            <w:pPr>
              <w:pStyle w:val="Normal"/>
              <w:suppressLineNumbers/>
              <w:spacing w:lineRule="auto" w:line="259" w:before="0" w:after="20"/>
              <w:rPr>
                <w:szCs w:val="22"/>
              </w:rPr>
            </w:pPr>
            <w:r>
              <w:rPr>
                <w:rFonts w:eastAsia="Arial" w:ascii="Arial" w:hAnsi="Arial"/>
                <w:b/>
                <w:i/>
                <w:color w:val="000000"/>
                <w:szCs w:val="22"/>
                <w:shd w:fill="FFFF00" w:val="clear"/>
              </w:rPr>
              <w:t>Kategória 4 -sčítaný vek 3 štartujúcich 150 až 179 rokov</w:t>
            </w:r>
          </w:p>
          <w:p>
            <w:pPr>
              <w:pStyle w:val="Normal"/>
              <w:suppressLineNumbers/>
              <w:spacing w:lineRule="auto" w:line="259" w:before="0" w:after="20"/>
              <w:rPr>
                <w:szCs w:val="22"/>
              </w:rPr>
            </w:pPr>
            <w:r>
              <w:rPr>
                <w:rFonts w:eastAsia="Arial" w:ascii="Arial" w:hAnsi="Arial"/>
                <w:b/>
                <w:i/>
                <w:color w:val="000000"/>
                <w:szCs w:val="22"/>
                <w:shd w:fill="FFFF00" w:val="clear"/>
              </w:rPr>
              <w:t>Kategória 5 -sčítaný vek 3 štartujúcich 180 až 194 rokov</w:t>
            </w:r>
          </w:p>
          <w:p>
            <w:pPr>
              <w:pStyle w:val="Normal"/>
              <w:suppressLineNumbers/>
              <w:spacing w:lineRule="auto" w:line="259" w:before="0" w:after="20"/>
              <w:rPr>
                <w:szCs w:val="22"/>
              </w:rPr>
            </w:pPr>
            <w:r>
              <w:rPr>
                <w:rFonts w:eastAsia="Arial" w:ascii="Arial" w:hAnsi="Arial"/>
                <w:b/>
                <w:i/>
                <w:color w:val="000000"/>
                <w:szCs w:val="22"/>
                <w:shd w:fill="FFFF00" w:val="clear"/>
              </w:rPr>
              <w:t>Kategória 6 -sčítaný vek 3 štartujúcich 195 až 209 rokov</w:t>
            </w:r>
          </w:p>
          <w:p>
            <w:pPr>
              <w:pStyle w:val="Normal"/>
              <w:suppressLineNumbers/>
              <w:spacing w:lineRule="auto" w:line="259" w:before="0" w:after="20"/>
              <w:rPr>
                <w:szCs w:val="22"/>
              </w:rPr>
            </w:pPr>
            <w:r>
              <w:rPr>
                <w:rFonts w:eastAsia="Arial" w:ascii="Arial" w:hAnsi="Arial"/>
                <w:b/>
                <w:i/>
                <w:color w:val="000000"/>
                <w:szCs w:val="22"/>
                <w:shd w:fill="FFFF00" w:val="clear"/>
              </w:rPr>
              <w:t>Kategória 7 -sčítaný vek 3 štartujúcich 210 až 224 rokov</w:t>
            </w:r>
          </w:p>
          <w:p>
            <w:pPr>
              <w:pStyle w:val="Normal"/>
              <w:suppressLineNumbers/>
              <w:spacing w:lineRule="auto" w:line="259" w:before="0" w:after="60"/>
              <w:rPr>
                <w:szCs w:val="22"/>
              </w:rPr>
            </w:pPr>
            <w:r>
              <w:rPr>
                <w:rFonts w:eastAsia="Arial" w:ascii="Arial" w:hAnsi="Arial"/>
                <w:b/>
                <w:i/>
                <w:color w:val="000000"/>
                <w:szCs w:val="22"/>
                <w:shd w:fill="FFFF00" w:val="clear"/>
              </w:rPr>
              <w:t>Kategória 8 -sčítaný vek 3 štartujúcich 225 a viac.</w:t>
            </w:r>
          </w:p>
        </w:tc>
      </w:tr>
      <w:tr>
        <w:trPr>
          <w:trHeight w:val="1" w:hRule="atLeast"/>
        </w:trPr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0"/>
            </w:tcBorders>
            <w:shd w:color="000000" w:fill="auto" w:val="clear"/>
          </w:tcPr>
          <w:p>
            <w:pPr>
              <w:pStyle w:val="Normal"/>
              <w:spacing w:lineRule="auto" w:line="259" w:before="0" w:after="60"/>
              <w:jc w:val="right"/>
              <w:rPr>
                <w:szCs w:val="22"/>
              </w:rPr>
            </w:pPr>
            <w:r>
              <w:rPr>
                <w:rFonts w:eastAsia="Arial" w:ascii="Arial" w:hAnsi="Arial"/>
                <w:i/>
                <w:color w:val="000000"/>
                <w:szCs w:val="22"/>
              </w:rPr>
              <w:t>Štart/cieľ pretekov</w:t>
            </w:r>
          </w:p>
        </w:tc>
        <w:tc>
          <w:tcPr>
            <w:tcW w:w="6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000000" w:fill="auto" w:val="clear"/>
          </w:tcPr>
          <w:p>
            <w:pPr>
              <w:pStyle w:val="Normal"/>
              <w:suppressLineNumbers/>
              <w:spacing w:lineRule="auto" w:line="259" w:before="0" w:after="60"/>
              <w:rPr>
                <w:rFonts w:ascii="Arial" w:hAnsi="Arial" w:eastAsia="Arial"/>
                <w:b/>
                <w:i/>
                <w:i/>
                <w:color w:val="FF0000"/>
                <w:szCs w:val="22"/>
                <w:highlight w:val="none"/>
                <w:shd w:fill="auto" w:val="clear"/>
              </w:rPr>
            </w:pPr>
            <w:r>
              <w:rPr>
                <w:rFonts w:eastAsia="Arial" w:ascii="Arial" w:hAnsi="Arial"/>
                <w:b/>
                <w:i/>
                <w:color w:val="FF0000"/>
                <w:szCs w:val="22"/>
                <w:shd w:fill="auto" w:val="clear"/>
              </w:rPr>
              <w:t>UPOZORNENIE: Spojenie zo Stupavy do Zohoru je dlhodobo zatvorené!!  Do Lábu je prístup z cesty I. triedy alebo z diaľnice D2 z Bratislavy do Malaciek s odbočením za Lozornom do Zohoru a potom do Lábu.</w:t>
            </w:r>
          </w:p>
          <w:p>
            <w:pPr>
              <w:pStyle w:val="Normal"/>
              <w:suppressLineNumbers/>
              <w:spacing w:lineRule="auto" w:line="259" w:before="0" w:after="60"/>
              <w:rPr>
                <w:szCs w:val="22"/>
              </w:rPr>
            </w:pPr>
            <w:r>
              <w:rPr>
                <w:rFonts w:eastAsia="Arial" w:ascii="Arial" w:hAnsi="Arial"/>
                <w:b/>
                <w:i/>
                <w:color w:val="000000"/>
                <w:szCs w:val="22"/>
              </w:rPr>
              <w:t>Štart trojčlenných družstiev bude o 11:00 h v obci Láb pred kostolom smerom na Zohor.</w:t>
            </w:r>
          </w:p>
          <w:p>
            <w:pPr>
              <w:pStyle w:val="Normal"/>
              <w:suppressLineNumbers/>
              <w:spacing w:lineRule="auto" w:line="259" w:before="0" w:after="60"/>
              <w:rPr>
                <w:szCs w:val="22"/>
              </w:rPr>
            </w:pPr>
            <w:r>
              <w:rPr>
                <w:rFonts w:eastAsia="Arial" w:ascii="Arial" w:hAnsi="Arial"/>
                <w:b/>
                <w:i/>
                <w:color w:val="000000"/>
                <w:szCs w:val="22"/>
              </w:rPr>
              <w:t>Cieľ pretekov je na začiatku obce Láb v smere od Jakubova.</w:t>
            </w:r>
          </w:p>
        </w:tc>
      </w:tr>
      <w:tr>
        <w:trPr>
          <w:trHeight w:val="1" w:hRule="atLeast"/>
        </w:trPr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0"/>
            </w:tcBorders>
            <w:shd w:color="000000" w:fill="auto" w:val="clear"/>
          </w:tcPr>
          <w:p>
            <w:pPr>
              <w:pStyle w:val="Normal"/>
              <w:spacing w:lineRule="auto" w:line="259" w:before="0" w:after="60"/>
              <w:jc w:val="right"/>
              <w:rPr>
                <w:szCs w:val="22"/>
              </w:rPr>
            </w:pPr>
            <w:r>
              <w:rPr>
                <w:rFonts w:eastAsia="Arial" w:ascii="Arial" w:hAnsi="Arial"/>
                <w:i/>
                <w:color w:val="000000"/>
                <w:szCs w:val="22"/>
              </w:rPr>
              <w:t>Čas štartu</w:t>
            </w:r>
          </w:p>
        </w:tc>
        <w:tc>
          <w:tcPr>
            <w:tcW w:w="6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000000" w:fill="auto" w:val="clear"/>
          </w:tcPr>
          <w:p>
            <w:pPr>
              <w:pStyle w:val="Normal"/>
              <w:suppressLineNumbers/>
              <w:spacing w:lineRule="auto" w:line="259" w:before="0" w:after="60"/>
              <w:rPr>
                <w:szCs w:val="22"/>
              </w:rPr>
            </w:pPr>
            <w:r>
              <w:rPr>
                <w:rFonts w:eastAsia="Arial" w:ascii="Arial" w:hAnsi="Arial"/>
                <w:b/>
                <w:i/>
                <w:color w:val="000000"/>
                <w:szCs w:val="22"/>
              </w:rPr>
              <w:t>Trojčlenné družstvá štartujú od 11:00 h od Kategórie 1 až po Kategóriu 8. Poradie štartu určí usporiadateľ na zverejnenej štartovnej listine pred štartom.</w:t>
            </w:r>
          </w:p>
          <w:p>
            <w:pPr>
              <w:pStyle w:val="Normal"/>
              <w:suppressLineNumbers/>
              <w:spacing w:lineRule="auto" w:line="259" w:before="0" w:after="60"/>
              <w:rPr>
                <w:szCs w:val="22"/>
              </w:rPr>
            </w:pPr>
            <w:r>
              <w:rPr>
                <w:rFonts w:eastAsia="Arial" w:ascii="Arial" w:hAnsi="Arial"/>
                <w:b/>
                <w:i/>
                <w:color w:val="000000"/>
                <w:szCs w:val="22"/>
              </w:rPr>
              <w:t xml:space="preserve">Družstvá štartujú v </w:t>
            </w:r>
            <w:r>
              <w:rPr>
                <w:rFonts w:eastAsia="Arial" w:ascii="Arial" w:hAnsi="Arial"/>
                <w:b/>
                <w:i/>
                <w:color w:val="000000"/>
                <w:szCs w:val="22"/>
              </w:rPr>
              <w:t>dvoj</w:t>
            </w:r>
            <w:r>
              <w:rPr>
                <w:rFonts w:eastAsia="Arial" w:ascii="Arial" w:hAnsi="Arial"/>
                <w:b/>
                <w:i/>
                <w:color w:val="000000"/>
                <w:szCs w:val="22"/>
              </w:rPr>
              <w:t>minútových intervaloch.</w:t>
            </w:r>
          </w:p>
        </w:tc>
      </w:tr>
      <w:tr>
        <w:trPr>
          <w:trHeight w:val="1" w:hRule="atLeast"/>
        </w:trPr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0"/>
            </w:tcBorders>
            <w:shd w:color="000000" w:fill="auto" w:val="clear"/>
          </w:tcPr>
          <w:p>
            <w:pPr>
              <w:pStyle w:val="Normal"/>
              <w:spacing w:lineRule="auto" w:line="259" w:before="0" w:after="60"/>
              <w:jc w:val="right"/>
              <w:rPr>
                <w:szCs w:val="22"/>
              </w:rPr>
            </w:pPr>
            <w:r>
              <w:rPr>
                <w:rFonts w:eastAsia="Arial" w:ascii="Arial" w:hAnsi="Arial"/>
                <w:i/>
                <w:color w:val="000000"/>
                <w:szCs w:val="22"/>
              </w:rPr>
              <w:t>Vyhodnotenie</w:t>
            </w:r>
          </w:p>
        </w:tc>
        <w:tc>
          <w:tcPr>
            <w:tcW w:w="6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000000" w:fill="auto" w:val="clear"/>
          </w:tcPr>
          <w:p>
            <w:pPr>
              <w:pStyle w:val="Normal"/>
              <w:spacing w:lineRule="auto" w:line="259" w:before="0" w:after="60"/>
              <w:rPr>
                <w:szCs w:val="22"/>
              </w:rPr>
            </w:pPr>
            <w:r>
              <w:rPr>
                <w:rFonts w:eastAsia="Arial" w:ascii="Arial" w:hAnsi="Arial"/>
                <w:b/>
                <w:i/>
                <w:color w:val="000000"/>
                <w:szCs w:val="22"/>
              </w:rPr>
              <w:t>Vyhodnotenie pretekov bude najneskôr 30 minút po príchode posledného družstva.</w:t>
            </w:r>
          </w:p>
        </w:tc>
      </w:tr>
      <w:tr>
        <w:trPr>
          <w:trHeight w:val="1" w:hRule="atLeast"/>
        </w:trPr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0"/>
            </w:tcBorders>
            <w:shd w:color="000000" w:fill="auto" w:val="clear"/>
          </w:tcPr>
          <w:p>
            <w:pPr>
              <w:pStyle w:val="Normal"/>
              <w:spacing w:lineRule="auto" w:line="259" w:before="0" w:after="60"/>
              <w:ind w:hanging="3540" w:left="3540"/>
              <w:jc w:val="right"/>
              <w:rPr>
                <w:szCs w:val="22"/>
              </w:rPr>
            </w:pPr>
            <w:r>
              <w:rPr>
                <w:rFonts w:eastAsia="Arial" w:ascii="Arial" w:hAnsi="Arial"/>
                <w:i/>
                <w:color w:val="000000"/>
                <w:szCs w:val="22"/>
              </w:rPr>
              <w:t>Predpis pretekov</w:t>
            </w:r>
          </w:p>
        </w:tc>
        <w:tc>
          <w:tcPr>
            <w:tcW w:w="6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000000" w:fill="auto" w:val="clear"/>
          </w:tcPr>
          <w:p>
            <w:pPr>
              <w:pStyle w:val="Normal"/>
              <w:spacing w:lineRule="auto" w:line="259" w:before="0" w:after="60"/>
              <w:rPr>
                <w:szCs w:val="22"/>
              </w:rPr>
            </w:pPr>
            <w:r>
              <w:rPr>
                <w:rFonts w:eastAsia="Arial" w:ascii="Arial" w:hAnsi="Arial"/>
                <w:b/>
                <w:i/>
                <w:color w:val="000000"/>
                <w:szCs w:val="22"/>
              </w:rPr>
              <w:t>Preteká sa podľa pravidiel SZC a tohto rozpisu. V prípade ich porušenia budú uplatnené sankcie podľa pravidiel SZC.</w:t>
            </w:r>
          </w:p>
        </w:tc>
      </w:tr>
      <w:tr>
        <w:trPr>
          <w:trHeight w:val="1" w:hRule="atLeast"/>
        </w:trPr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0"/>
            </w:tcBorders>
            <w:shd w:color="000000" w:fill="auto" w:val="clear"/>
          </w:tcPr>
          <w:p>
            <w:pPr>
              <w:pStyle w:val="Normal"/>
              <w:spacing w:lineRule="auto" w:line="259" w:before="0" w:after="60"/>
              <w:ind w:hanging="3540" w:left="3540"/>
              <w:jc w:val="right"/>
              <w:rPr>
                <w:szCs w:val="22"/>
              </w:rPr>
            </w:pPr>
            <w:r>
              <w:rPr>
                <w:rFonts w:eastAsia="Arial" w:ascii="Arial" w:hAnsi="Arial"/>
                <w:i/>
                <w:color w:val="000000"/>
                <w:szCs w:val="22"/>
              </w:rPr>
              <w:t>Špecifický predpis</w:t>
            </w:r>
          </w:p>
          <w:p>
            <w:pPr>
              <w:pStyle w:val="Normal"/>
              <w:spacing w:lineRule="auto" w:line="259" w:before="0" w:after="60"/>
              <w:ind w:hanging="3540" w:left="3540"/>
              <w:jc w:val="right"/>
              <w:rPr>
                <w:szCs w:val="22"/>
              </w:rPr>
            </w:pPr>
            <w:r>
              <w:rPr>
                <w:rFonts w:eastAsia="Arial" w:ascii="Arial" w:hAnsi="Arial"/>
                <w:i/>
                <w:color w:val="000000"/>
                <w:szCs w:val="22"/>
              </w:rPr>
              <w:t>pretekov</w:t>
            </w:r>
          </w:p>
        </w:tc>
        <w:tc>
          <w:tcPr>
            <w:tcW w:w="6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000000" w:fill="auto" w:val="clear"/>
          </w:tcPr>
          <w:p>
            <w:pPr>
              <w:pStyle w:val="Normal"/>
              <w:spacing w:lineRule="auto" w:line="259" w:before="0" w:after="60"/>
              <w:rPr>
                <w:szCs w:val="22"/>
              </w:rPr>
            </w:pPr>
            <w:r>
              <w:rPr>
                <w:rFonts w:eastAsia="Arial" w:ascii="Arial" w:hAnsi="Arial"/>
                <w:b/>
                <w:i/>
                <w:color w:val="000000"/>
                <w:szCs w:val="22"/>
              </w:rPr>
              <w:t>Jednotlivé trojice môžu byť zložené z rôzneho veku, pohlavia, klubovej príslušnosti, s licenciou alebo bez. Rozhodujúci je vek členov družstva dosiahnutý v roku 2025, ktorý sa spočíta a podľa súčtu sa trojica zaradí do kategórie. Pre lepšiu identifikáciu by sme privítali trojicu v rovnakej farbe dresu. Čas družstva sa meria prejazdom  tretieho člena družstva cieľovou páskou.</w:t>
            </w:r>
          </w:p>
        </w:tc>
      </w:tr>
      <w:tr>
        <w:trPr>
          <w:trHeight w:val="1" w:hRule="atLeast"/>
        </w:trPr>
        <w:tc>
          <w:tcPr>
            <w:tcW w:w="2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0"/>
            </w:tcBorders>
            <w:shd w:color="000000" w:fill="auto" w:val="clear"/>
          </w:tcPr>
          <w:p>
            <w:pPr>
              <w:pStyle w:val="Normal"/>
              <w:spacing w:lineRule="auto" w:line="259" w:before="0" w:after="60"/>
              <w:ind w:hanging="3540" w:left="3540"/>
              <w:jc w:val="right"/>
              <w:rPr>
                <w:szCs w:val="22"/>
              </w:rPr>
            </w:pPr>
            <w:r>
              <w:rPr>
                <w:rFonts w:eastAsia="Arial" w:ascii="Arial" w:hAnsi="Arial"/>
                <w:i/>
                <w:color w:val="000000"/>
                <w:szCs w:val="22"/>
              </w:rPr>
              <w:t>Iné</w:t>
            </w:r>
          </w:p>
        </w:tc>
        <w:tc>
          <w:tcPr>
            <w:tcW w:w="6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000000" w:fill="auto" w:val="clear"/>
          </w:tcPr>
          <w:p>
            <w:pPr>
              <w:pStyle w:val="Normal"/>
              <w:spacing w:lineRule="auto" w:line="259" w:before="0" w:after="60"/>
              <w:rPr>
                <w:szCs w:val="22"/>
              </w:rPr>
            </w:pPr>
            <w:r>
              <w:rPr>
                <w:rFonts w:eastAsia="Arial" w:ascii="Arial" w:hAnsi="Arial"/>
                <w:b/>
                <w:i/>
                <w:color w:val="000000"/>
                <w:szCs w:val="22"/>
              </w:rPr>
              <w:t>Pretekári štartujú na vlastné nebezpečenstvo a náklady. Preteká sa za plnej cestnej premávky, každí pretekár je povinný dodržiavať pravidlá cestnej premávky a pokyny usporiadateľa. Usporiadateľ neručí za pretekárom vzniknuté a nimi  spôsobené škody. Vyhradzuje si právo zmeny rozpisu alebo zrušenia pretekov v prípade  neočakávanej udalosti. Z tohto podujatia budú zhotovené fotografie a audiovizuálne záznamy a môžu byť zverejnené na webovom stránke SZC/klubu, FB stránke SZC/klubu. Svojou účasťou dávate súhlas so zverejnením materiálov na tieto účely.</w:t>
            </w:r>
          </w:p>
          <w:p>
            <w:pPr>
              <w:pStyle w:val="Normal"/>
              <w:spacing w:lineRule="auto" w:line="259" w:before="0" w:after="60"/>
              <w:rPr>
                <w:szCs w:val="22"/>
              </w:rPr>
            </w:pPr>
            <w:r>
              <w:rPr>
                <w:rFonts w:eastAsia="Arial" w:ascii="Arial" w:hAnsi="Arial"/>
                <w:b/>
                <w:i/>
                <w:color w:val="000000"/>
                <w:szCs w:val="22"/>
              </w:rPr>
              <w:t>Pretekári,ktorí sa včas odhlásia najneskôr 24 h pred pretekmi majú nárok na vrátenie štartového.</w:t>
            </w:r>
          </w:p>
        </w:tc>
      </w:tr>
    </w:tbl>
    <w:p>
      <w:pPr>
        <w:pStyle w:val="Normal"/>
        <w:spacing w:lineRule="auto" w:line="259" w:before="0" w:after="160"/>
        <w:ind w:hanging="3540" w:left="3540"/>
        <w:rPr>
          <w:rFonts w:ascii="Arial Narrow" w:hAnsi="Arial Narrow" w:eastAsia="Arial Narrow" w:cs="Arial Narrow"/>
          <w:color w:val="00000A"/>
          <w:sz w:val="24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" wp14:anchorId="637C1528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635000" cy="635000"/>
                <wp:effectExtent l="0" t="0" r="0" b="0"/>
                <wp:wrapNone/>
                <wp:docPr id="3" name="_x0000_tole_rId7" hidden="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00_tole_rId7" path="m0,0l-2147483645,0l-2147483645,-2147483646l0,-2147483646xe" stroked="f" o:allowincell="f" style="position:absolute;margin-left:0pt;margin-top:0.05pt;width:49.95pt;height:49.95pt;mso-wrap-style:none;v-text-anchor:middle" wp14:anchorId="637C1528">
                <v:fill o:detectmouseclick="t" on="false"/>
                <v:stroke color="#3465a4" joinstyle="round" endcap="flat"/>
                <w10:wrap type="none"/>
              </v:rect>
            </w:pict>
          </mc:Fallback>
        </mc:AlternateContent>
        <w:object>
          <v:shapetype id="_x0000_tole_rId5" coordsize="21600,21600" o:spt="ole_rId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" type="_x0000_tole_rId5" style="width:101.25pt;height:42pt;mso-wrap-distance-right:0pt;mso-wrap-distance-bottom:8pt" filled="f" o:ole="">
            <v:imagedata r:id="rId6" o:title=""/>
          </v:shape>
          <o:OLEObject Type="Embed" ProgID="StaticMetafile" ShapeID="ole_rId5" DrawAspect="Content" ObjectID="_1180726235" r:id="rId5"/>
        </w:object>
      </w:r>
      <w:r>
        <mc:AlternateContent>
          <mc:Choice Requires="wps">
            <w:drawing>
              <wp:anchor behindDoc="0" distT="0" distB="0" distL="0" distR="0" simplePos="0" locked="0" layoutInCell="1" allowOverlap="1" relativeHeight="4" wp14:anchorId="2232C931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635000" cy="635000"/>
                <wp:effectExtent l="0" t="0" r="0" b="0"/>
                <wp:wrapNone/>
                <wp:docPr id="4" name="_x0000_tole_rId9" hidden="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00_tole_rId9" path="m0,0l-2147483645,0l-2147483645,-2147483646l0,-2147483646xe" stroked="f" o:allowincell="f" style="position:absolute;margin-left:0pt;margin-top:0.05pt;width:49.95pt;height:49.95pt;mso-wrap-style:none;v-text-anchor:middle" wp14:anchorId="2232C931">
                <v:fill o:detectmouseclick="t" on="false"/>
                <v:stroke color="#3465a4" joinstyle="round" endcap="flat"/>
                <w10:wrap type="none"/>
              </v:rect>
            </w:pict>
          </mc:Fallback>
        </mc:AlternateContent>
      </w:r>
      <w:r>
        <w:rPr/>
        <w:object>
          <v:shapetype id="_x0000_tole_rId7" coordsize="21600,21600" o:spt="ole_rId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" type="_x0000_tole_rId7" style="width:97.5pt;height:32.25pt;mso-wrap-distance-right:0pt;mso-wrap-distance-bottom:8pt" filled="f" o:ole="">
            <v:imagedata r:id="rId8" o:title=""/>
          </v:shape>
          <o:OLEObject Type="Embed" ProgID="StaticMetafile" ShapeID="ole_rId7" DrawAspect="Content" ObjectID="_48663080" r:id="rId7"/>
        </w:object>
      </w:r>
    </w:p>
    <w:p>
      <w:pPr>
        <w:pStyle w:val="Normal"/>
        <w:jc w:val="both"/>
        <w:rPr>
          <w:rFonts w:ascii="Arial Narrow" w:hAnsi="Arial Narrow" w:eastAsia="Arial Narrow" w:cs="Arial Narrow"/>
          <w:color w:val="00000A"/>
          <w:sz w:val="24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5" wp14:anchorId="3C8DCB36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635000" cy="635000"/>
                <wp:effectExtent l="0" t="0" r="0" b="0"/>
                <wp:wrapNone/>
                <wp:docPr id="5" name="_x0000_tole_rId11" hidden="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00_tole_rId11" path="m0,0l-2147483645,0l-2147483645,-2147483646l0,-2147483646xe" stroked="f" o:allowincell="f" style="position:absolute;margin-left:0pt;margin-top:0.05pt;width:49.95pt;height:49.95pt;mso-wrap-style:none;v-text-anchor:middle" wp14:anchorId="3C8DCB36">
                <v:fill o:detectmouseclick="t" on="false"/>
                <v:stroke color="#3465a4" joinstyle="round" endcap="flat"/>
                <w10:wrap type="none"/>
              </v:rect>
            </w:pict>
          </mc:Fallback>
        </mc:AlternateContent>
        <w:object>
          <v:shapetype id="_x0000_tole_rId9" coordsize="21600,21600" o:spt="ole_rId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" type="_x0000_tole_rId9" style="width:114pt;height:31.5pt;mso-wrap-distance-right:0pt" filled="f" o:ole="">
            <v:imagedata r:id="rId10" o:title=""/>
          </v:shape>
          <o:OLEObject Type="Embed" ProgID="StaticMetafile" ShapeID="ole_rId9" DrawAspect="Content" ObjectID="_401947282" r:id="rId9"/>
        </w:object>
      </w:r>
      <w:r>
        <mc:AlternateContent>
          <mc:Choice Requires="wps">
            <w:drawing>
              <wp:anchor behindDoc="0" distT="0" distB="0" distL="0" distR="0" simplePos="0" locked="0" layoutInCell="1" allowOverlap="1" relativeHeight="6" wp14:anchorId="3DBE9E26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635000" cy="635000"/>
                <wp:effectExtent l="0" t="0" r="0" b="0"/>
                <wp:wrapNone/>
                <wp:docPr id="6" name="_x0000_tole_rId13" hidden="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00_tole_rId13" path="m0,0l-2147483645,0l-2147483645,-2147483646l0,-2147483646xe" stroked="f" o:allowincell="f" style="position:absolute;margin-left:0pt;margin-top:0.05pt;width:49.95pt;height:49.95pt;mso-wrap-style:none;v-text-anchor:middle" wp14:anchorId="3DBE9E26">
                <v:fill o:detectmouseclick="t" on="false"/>
                <v:stroke color="#3465a4" joinstyle="round" endcap="flat"/>
                <w10:wrap type="none"/>
              </v:rect>
            </w:pict>
          </mc:Fallback>
        </mc:AlternateContent>
      </w:r>
      <w:r>
        <w:rPr/>
        <w:object>
          <v:shapetype id="_x0000_tole_rId11" coordsize="21600,21600" o:spt="ole_rId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" type="_x0000_tole_rId11" style="width:114pt;height:31.5pt;mso-wrap-distance-right:0pt" filled="f" o:ole="">
            <v:imagedata r:id="rId12" o:title=""/>
          </v:shape>
          <o:OLEObject Type="Embed" ProgID="" ShapeID="ole_rId11" DrawAspect="Content" ObjectID="_1555240395" r:id="rId11"/>
        </w:object>
      </w:r>
    </w:p>
    <w:p>
      <w:pPr>
        <w:pStyle w:val="Normal"/>
        <w:jc w:val="both"/>
        <w:rPr>
          <w:rFonts w:ascii="Arial Narrow" w:hAnsi="Arial Narrow" w:eastAsia="Arial Narrow" w:cs="Arial Narrow"/>
          <w:color w:val="00000A"/>
          <w:sz w:val="24"/>
        </w:rPr>
      </w:pPr>
      <w:r>
        <w:rPr>
          <w:rFonts w:eastAsia="Arial Narrow" w:cs="Arial Narrow" w:ascii="Arial Narrow" w:hAnsi="Arial Narrow"/>
          <w:color w:val="00000A"/>
          <w:sz w:val="24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A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7" wp14:anchorId="48D138BE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635000" cy="635000"/>
                <wp:effectExtent l="0" t="0" r="0" b="0"/>
                <wp:wrapNone/>
                <wp:docPr id="7" name="_x0000_tole_rId15" hidden="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00_tole_rId15" path="m0,0l-2147483645,0l-2147483645,-2147483646l0,-2147483646xe" stroked="f" o:allowincell="f" style="position:absolute;margin-left:0pt;margin-top:0.05pt;width:49.95pt;height:49.95pt;mso-wrap-style:none;v-text-anchor:middle" wp14:anchorId="48D138BE">
                <v:fill o:detectmouseclick="t" on="false"/>
                <v:stroke color="#3465a4" joinstyle="round" endcap="flat"/>
                <w10:wrap type="none"/>
              </v:rect>
            </w:pict>
          </mc:Fallback>
        </mc:AlternateContent>
        <w:object>
          <v:shapetype id="_x0000_tole_rId13" coordsize="21600,21600" o:spt="ole_rId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" type="_x0000_tole_rId13" style="width:98.25pt;height:16.5pt;mso-wrap-distance-right:0pt" filled="f" o:ole="">
            <v:imagedata r:id="rId14" o:title=""/>
          </v:shape>
          <o:OLEObject Type="Embed" ProgID="StaticMetafile" ShapeID="ole_rId13" DrawAspect="Content" ObjectID="_269889522" r:id="rId13"/>
        </w:object>
      </w:r>
      <w:r>
        <w:rPr/>
        <mc:AlternateContent>
          <mc:Choice Requires="wps">
            <w:drawing>
              <wp:anchor behindDoc="0" distT="0" distB="0" distL="0" distR="0" simplePos="0" locked="0" layoutInCell="1" allowOverlap="1" relativeHeight="8" wp14:anchorId="06868BA0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635000" cy="635000"/>
                <wp:effectExtent l="0" t="0" r="0" b="0"/>
                <wp:wrapNone/>
                <wp:docPr id="8" name="_x0000_tole_rId17" hidden="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00_tole_rId17" path="m0,0l-2147483645,0l-2147483645,-2147483646l0,-2147483646xe" stroked="f" o:allowincell="f" style="position:absolute;margin-left:0pt;margin-top:0.05pt;width:49.95pt;height:49.95pt;mso-wrap-style:none;v-text-anchor:middle" wp14:anchorId="06868BA0">
                <v:fill o:detectmouseclick="t" on="false"/>
                <v:stroke color="#3465a4" joinstyle="round" endcap="flat"/>
                <w10:wrap type="none"/>
              </v:rect>
            </w:pict>
          </mc:Fallback>
        </mc:AlternateContent>
        <w:object>
          <v:shapetype id="_x0000_tole_rId15" coordsize="21600,21600" o:spt="ole_rId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" type="_x0000_tole_rId15" style="width:94.5pt;height:15.75pt;mso-wrap-distance-right:0pt" filled="f" o:ole="">
            <v:imagedata r:id="rId16" o:title=""/>
          </v:shape>
          <o:OLEObject Type="Embed" ProgID="StaticMetafile" ShapeID="ole_rId15" DrawAspect="Content" ObjectID="_777505866" r:id="rId15"/>
        </w:object>
      </w:r>
      <w:r>
        <w:rPr>
          <w:rFonts w:eastAsia="Arial Narrow" w:cs="Arial Narrow" w:ascii="Arial Narrow" w:hAnsi="Arial Narrow"/>
          <w:color w:val="00000A"/>
          <w:sz w:val="24"/>
        </w:rPr>
        <w:t xml:space="preserve">   </w:t>
      </w:r>
      <w:r>
        <w:rPr/>
        <mc:AlternateContent>
          <mc:Choice Requires="wps">
            <w:drawing>
              <wp:anchor behindDoc="0" distT="0" distB="0" distL="0" distR="0" simplePos="0" locked="0" layoutInCell="1" allowOverlap="1" relativeHeight="9" wp14:anchorId="10D193DB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635000" cy="635000"/>
                <wp:effectExtent l="0" t="0" r="0" b="0"/>
                <wp:wrapNone/>
                <wp:docPr id="9" name="_x0000_tole_rId19" hidden="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00_tole_rId19" path="m0,0l-2147483645,0l-2147483645,-2147483646l0,-2147483646xe" stroked="f" o:allowincell="f" style="position:absolute;margin-left:0pt;margin-top:0.05pt;width:49.95pt;height:49.95pt;mso-wrap-style:none;v-text-anchor:middle" wp14:anchorId="10D193DB">
                <v:fill o:detectmouseclick="t" on="false"/>
                <v:stroke color="#3465a4" joinstyle="round" endcap="flat"/>
                <w10:wrap type="none"/>
              </v:rect>
            </w:pict>
          </mc:Fallback>
        </mc:AlternateContent>
        <w:object>
          <v:shapetype id="_x0000_tole_rId17" coordsize="21600,21600" o:spt="ole_rId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" type="_x0000_tole_rId17" style="width:93.75pt;height:24pt;mso-wrap-distance-right:0pt" filled="f" o:ole="">
            <v:imagedata r:id="rId18" o:title=""/>
          </v:shape>
          <o:OLEObject Type="Embed" ProgID="StaticMetafile" ShapeID="ole_rId17" DrawAspect="Content" ObjectID="_1335890156" r:id="rId17"/>
        </w:object>
      </w:r>
      <w:r>
        <w:rPr>
          <w:rFonts w:eastAsia="Arial Narrow" w:cs="Arial Narrow" w:ascii="Arial Narrow" w:hAnsi="Arial Narrow"/>
          <w:color w:val="00000A"/>
          <w:sz w:val="24"/>
        </w:rPr>
        <w:t xml:space="preserve">  </w:t>
      </w:r>
      <w:r>
        <mc:AlternateContent>
          <mc:Choice Requires="wps">
            <w:drawing>
              <wp:anchor behindDoc="0" distT="0" distB="0" distL="0" distR="0" simplePos="0" locked="0" layoutInCell="1" allowOverlap="1" relativeHeight="10" wp14:anchorId="58321DE3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635000" cy="635000"/>
                <wp:effectExtent l="0" t="0" r="0" b="0"/>
                <wp:wrapNone/>
                <wp:docPr id="10" name="_x0000_tole_rId21" hidden="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00_tole_rId21" path="m0,0l-2147483645,0l-2147483645,-2147483646l0,-2147483646xe" stroked="f" o:allowincell="f" style="position:absolute;margin-left:0pt;margin-top:0.05pt;width:49.95pt;height:49.95pt;mso-wrap-style:none;v-text-anchor:middle" wp14:anchorId="58321DE3">
                <v:fill o:detectmouseclick="t" on="false"/>
                <v:stroke color="#3465a4" joinstyle="round" endcap="flat"/>
                <w10:wrap type="none"/>
              </v:rect>
            </w:pict>
          </mc:Fallback>
        </mc:AlternateContent>
      </w:r>
      <w:r>
        <w:rPr/>
        <w:object>
          <v:shapetype id="_x0000_tole_rId19" coordsize="21600,21600" o:spt="ole_rId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" type="_x0000_tole_rId19" style="width:87pt;height:24pt;mso-wrap-distance-right:0pt" filled="f" o:ole="">
            <v:imagedata r:id="rId20" o:title=""/>
          </v:shape>
          <o:OLEObject Type="Embed" ProgID="StaticMetafile" ShapeID="ole_rId19" DrawAspect="Content" ObjectID="_2124254713" r:id="rId19"/>
        </w:object>
      </w:r>
    </w:p>
    <w:p>
      <w:pPr>
        <w:pStyle w:val="Normal"/>
        <w:ind w:left="-142"/>
        <w:jc w:val="both"/>
        <w:rPr>
          <w:rFonts w:ascii="Arial Narrow" w:hAnsi="Arial Narrow" w:eastAsia="Arial Narrow" w:cs="Arial Narrow"/>
          <w:color w:val="00000A"/>
          <w:sz w:val="24"/>
        </w:rPr>
      </w:pPr>
      <w:r>
        <w:rPr>
          <w:rFonts w:eastAsia="Arial Narrow" w:cs="Arial Narrow" w:ascii="Arial Narrow" w:hAnsi="Arial Narrow"/>
          <w:color w:val="00000A"/>
          <w:sz w:val="24"/>
        </w:rPr>
      </w:r>
    </w:p>
    <w:p>
      <w:pPr>
        <w:pStyle w:val="Normal"/>
        <w:spacing w:lineRule="auto" w:line="276" w:before="0" w:after="200"/>
        <w:ind w:hanging="3540" w:left="3540"/>
        <w:jc w:val="both"/>
        <w:rPr>
          <w:rFonts w:ascii="Times New Roman" w:hAnsi="Times New Roman" w:eastAsia="Times New Roman" w:cs="Times New Roman"/>
          <w:color w:val="00000A"/>
        </w:rPr>
      </w:pPr>
      <w:r>
        <w:rPr>
          <w:rFonts w:eastAsia="Arial Narrow" w:cs="Arial Narrow" w:ascii="Arial Narrow" w:hAnsi="Arial Narrow"/>
          <w:b/>
          <w:i/>
          <w:color w:val="00000A"/>
          <w:sz w:val="24"/>
          <w:u w:val="single"/>
        </w:rPr>
        <w:t xml:space="preserve">     </w:t>
      </w:r>
      <w:r>
        <w:rPr/>
        <mc:AlternateContent>
          <mc:Choice Requires="wps">
            <w:drawing>
              <wp:anchor behindDoc="0" distT="0" distB="0" distL="0" distR="0" simplePos="0" locked="0" layoutInCell="1" allowOverlap="1" relativeHeight="11" wp14:anchorId="5486CDF8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635000" cy="635000"/>
                <wp:effectExtent l="0" t="0" r="0" b="0"/>
                <wp:wrapNone/>
                <wp:docPr id="11" name="_x0000_tole_rId23" hidden="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00_tole_rId23" path="m0,0l-2147483645,0l-2147483645,-2147483646l0,-2147483646xe" stroked="f" o:allowincell="f" style="position:absolute;margin-left:0pt;margin-top:0.05pt;width:49.95pt;height:49.95pt;mso-wrap-style:none;v-text-anchor:middle" wp14:anchorId="5486CDF8">
                <v:fill o:detectmouseclick="t" on="false"/>
                <v:stroke color="#3465a4" joinstyle="round" endcap="flat"/>
                <w10:wrap type="none"/>
              </v:rect>
            </w:pict>
          </mc:Fallback>
        </mc:AlternateContent>
        <w:object>
          <v:shapetype id="_x0000_tole_rId21" coordsize="21600,21600" o:spt="ole_rId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" type="_x0000_tole_rId21" style="width:84.75pt;height:18pt;mso-wrap-distance-right:0pt;mso-wrap-distance-bottom:10pt" filled="f" o:ole="">
            <v:imagedata r:id="rId22" o:title=""/>
          </v:shape>
          <o:OLEObject Type="Embed" ProgID="StaticMetafile" ShapeID="ole_rId21" DrawAspect="Content" ObjectID="_1849796829" r:id="rId21"/>
        </w:object>
      </w:r>
      <w:r>
        <w:rPr>
          <w:rFonts w:eastAsia="Arial Narrow" w:cs="Arial Narrow" w:ascii="Arial Narrow" w:hAnsi="Arial Narrow"/>
          <w:b/>
          <w:i/>
          <w:color w:val="00000A"/>
          <w:sz w:val="24"/>
          <w:u w:val="single"/>
        </w:rPr>
        <w:t xml:space="preserve">      </w:t>
      </w:r>
      <w:r>
        <w:rPr/>
        <mc:AlternateContent>
          <mc:Choice Requires="wps">
            <w:drawing>
              <wp:anchor behindDoc="0" distT="0" distB="0" distL="0" distR="0" simplePos="0" locked="0" layoutInCell="1" allowOverlap="1" relativeHeight="12" wp14:anchorId="402E60CA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635000" cy="635000"/>
                <wp:effectExtent l="0" t="0" r="0" b="0"/>
                <wp:wrapNone/>
                <wp:docPr id="12" name="_x0000_tole_rId25" hidden="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00_tole_rId25" path="m0,0l-2147483645,0l-2147483645,-2147483646l0,-2147483646xe" stroked="f" o:allowincell="f" style="position:absolute;margin-left:0pt;margin-top:0.05pt;width:49.95pt;height:49.95pt;mso-wrap-style:none;v-text-anchor:middle" wp14:anchorId="402E60CA">
                <v:fill o:detectmouseclick="t" on="false"/>
                <v:stroke color="#3465a4" joinstyle="round" endcap="flat"/>
                <w10:wrap type="none"/>
              </v:rect>
            </w:pict>
          </mc:Fallback>
        </mc:AlternateContent>
        <w:object>
          <v:shapetype id="_x0000_tole_rId23" coordsize="21600,21600" o:spt="ole_rId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" type="_x0000_tole_rId23" style="width:75pt;height:25.5pt;mso-wrap-distance-right:0pt;mso-wrap-distance-bottom:10pt" filled="f" o:ole="">
            <v:imagedata r:id="rId24" o:title=""/>
          </v:shape>
          <o:OLEObject Type="Embed" ProgID="StaticMetafile" ShapeID="ole_rId23" DrawAspect="Content" ObjectID="_1620904901" r:id="rId23"/>
        </w:object>
      </w:r>
      <w:r>
        <w:rPr>
          <w:rFonts w:eastAsia="Arial Narrow" w:cs="Arial Narrow" w:ascii="Arial Narrow" w:hAnsi="Arial Narrow"/>
          <w:b/>
          <w:i/>
          <w:color w:val="00000A"/>
          <w:sz w:val="24"/>
          <w:u w:val="single"/>
        </w:rPr>
        <w:t xml:space="preserve">            </w:t>
      </w:r>
      <w:r>
        <w:rPr/>
        <mc:AlternateContent>
          <mc:Choice Requires="wps">
            <w:drawing>
              <wp:anchor behindDoc="0" distT="0" distB="0" distL="0" distR="0" simplePos="0" locked="0" layoutInCell="1" allowOverlap="1" relativeHeight="13" wp14:anchorId="1F5899C3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635000" cy="635000"/>
                <wp:effectExtent l="0" t="0" r="0" b="0"/>
                <wp:wrapNone/>
                <wp:docPr id="13" name="_x0000_tole_rId27" hidden="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00_tole_rId27" path="m0,0l-2147483645,0l-2147483645,-2147483646l0,-2147483646xe" stroked="f" o:allowincell="f" style="position:absolute;margin-left:0pt;margin-top:0.05pt;width:49.95pt;height:49.95pt;mso-wrap-style:none;v-text-anchor:middle" wp14:anchorId="1F5899C3">
                <v:fill o:detectmouseclick="t" on="false"/>
                <v:stroke color="#3465a4" joinstyle="round" endcap="flat"/>
                <w10:wrap type="none"/>
              </v:rect>
            </w:pict>
          </mc:Fallback>
        </mc:AlternateContent>
        <w:object>
          <v:shapetype id="_x0000_tole_rId25" coordsize="21600,21600" o:spt="ole_rId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" type="_x0000_tole_rId25" style="width:90pt;height:25.5pt;mso-wrap-distance-right:0pt;mso-wrap-distance-bottom:10pt" filled="f" o:ole="">
            <v:imagedata r:id="rId26" o:title=""/>
          </v:shape>
          <o:OLEObject Type="Embed" ProgID="StaticMetafile" ShapeID="ole_rId25" DrawAspect="Content" ObjectID="_1435783070" r:id="rId25"/>
        </w:object>
      </w:r>
      <w:r>
        <w:rPr>
          <w:rFonts w:eastAsia="Arial Narrow" w:cs="Arial Narrow" w:ascii="Arial Narrow" w:hAnsi="Arial Narrow"/>
          <w:b/>
          <w:i/>
          <w:color w:val="00000A"/>
          <w:sz w:val="24"/>
          <w:u w:val="single"/>
        </w:rPr>
        <w:t xml:space="preserve">            </w:t>
      </w:r>
      <w:r>
        <mc:AlternateContent>
          <mc:Choice Requires="wps">
            <w:drawing>
              <wp:anchor behindDoc="0" distT="0" distB="0" distL="0" distR="0" simplePos="0" locked="0" layoutInCell="1" allowOverlap="1" relativeHeight="14" wp14:anchorId="6410D659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635000" cy="635000"/>
                <wp:effectExtent l="0" t="0" r="0" b="0"/>
                <wp:wrapNone/>
                <wp:docPr id="14" name="_x0000_tole_rId29" hidden="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00_tole_rId29" path="m0,0l-2147483645,0l-2147483645,-2147483646l0,-2147483646xe" stroked="f" o:allowincell="f" style="position:absolute;margin-left:0pt;margin-top:0.05pt;width:49.95pt;height:49.95pt;mso-wrap-style:none;v-text-anchor:middle" wp14:anchorId="6410D659">
                <v:fill o:detectmouseclick="t" on="false"/>
                <v:stroke color="#3465a4" joinstyle="round" endcap="flat"/>
                <w10:wrap type="none"/>
              </v:rect>
            </w:pict>
          </mc:Fallback>
        </mc:AlternateContent>
      </w:r>
      <w:r>
        <w:rPr/>
        <w:object>
          <v:shapetype id="_x0000_tole_rId27" coordsize="21600,21600" o:spt="ole_rId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" type="_x0000_tole_rId27" style="width:69pt;height:19.5pt;mso-wrap-distance-right:0pt;mso-wrap-distance-bottom:10pt" filled="f" o:ole="">
            <v:imagedata r:id="rId28" o:title=""/>
          </v:shape>
          <o:OLEObject Type="Embed" ProgID="StaticMetafile" ShapeID="ole_rId27" DrawAspect="Content" ObjectID="_1191731785" r:id="rId27"/>
        </w:object>
      </w:r>
    </w:p>
    <w:p>
      <w:pPr>
        <w:pStyle w:val="Normal"/>
        <w:spacing w:lineRule="auto" w:line="259" w:before="0" w:after="160"/>
        <w:ind w:hanging="3540" w:left="3540"/>
        <w:rPr>
          <w:rFonts w:eastAsia="Calibri" w:cs="Calibri"/>
          <w:color w:val="00000A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5" wp14:anchorId="01FDC7DD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635000" cy="635000"/>
                <wp:effectExtent l="0" t="0" r="0" b="0"/>
                <wp:wrapNone/>
                <wp:docPr id="15" name="_x0000_tole_rId31" hidden="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_x0000_tole_rId31" path="m0,0l-2147483645,0l-2147483645,-2147483646l0,-2147483646xe" stroked="f" o:allowincell="f" style="position:absolute;margin-left:0pt;margin-top:0.05pt;width:49.95pt;height:49.95pt;mso-wrap-style:none;v-text-anchor:middle" wp14:anchorId="01FDC7DD">
                <v:fill o:detectmouseclick="t" on="false"/>
                <v:stroke color="#3465a4" joinstyle="round" endcap="flat"/>
                <w10:wrap type="none"/>
              </v:rect>
            </w:pict>
          </mc:Fallback>
        </mc:AlternateContent>
        <w:object>
          <v:shapetype id="_x0000_tole_rId29" coordsize="21600,21600" o:spt="ole_rId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" type="_x0000_tole_rId29" style="width:432pt;height:432pt;mso-wrap-distance-right:0pt;mso-wrap-distance-bottom:8pt" filled="f" o:ole="">
            <v:imagedata r:id="rId30" o:title=""/>
          </v:shape>
          <o:OLEObject Type="Embed" ProgID="StaticMetafile" ShapeID="ole_rId29" DrawAspect="Content" ObjectID="_217934382" r:id="rId29"/>
        </w:object>
      </w:r>
    </w:p>
    <w:sectPr>
      <w:headerReference w:type="even" r:id="rId31"/>
      <w:headerReference w:type="default" r:id="rId32"/>
      <w:headerReference w:type="first" r:id="rId33"/>
      <w:type w:val="nextPage"/>
      <w:pgSz w:w="12240" w:h="15840"/>
      <w:pgMar w:left="1440" w:right="1440" w:gutter="0" w:header="0" w:top="1701" w:footer="0" w:bottom="1134"/>
      <w:pgNumType w:fmt="decimal"/>
      <w:formProt w:val="false"/>
      <w:titlePg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swiss"/>
    <w:pitch w:val="variable"/>
  </w:font>
  <w:font w:name="Liberation Sans">
    <w:altName w:val="Arial"/>
    <w:charset w:val="ee"/>
    <w:family w:val="swiss"/>
    <w:pitch w:val="variable"/>
  </w:font>
  <w:font w:name="Arial">
    <w:charset w:val="ee"/>
    <w:family w:val="swiss"/>
    <w:pitch w:val="variable"/>
  </w:font>
  <w:font w:name="Arial Narrow">
    <w:charset w:val="ee"/>
    <w:family w:val="swiss"/>
    <w:pitch w:val="variable"/>
  </w:font>
  <w:font w:name="Times New Roman">
    <w:charset w:val="ee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sk-SK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NSimSun" w:cs="Arial"/>
      <w:color w:val="auto"/>
      <w:kern w:val="2"/>
      <w:sz w:val="22"/>
      <w:szCs w:val="24"/>
      <w:lang w:val="sk-SK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rPr>
      <w:color w:val="000080"/>
      <w:u w:val="single"/>
    </w:rPr>
  </w:style>
  <w:style w:type="character" w:styleId="PtaChar" w:customStyle="1">
    <w:name w:val="Päta Char"/>
    <w:basedOn w:val="DefaultParagraphFont"/>
    <w:uiPriority w:val="99"/>
    <w:qFormat/>
    <w:rsid w:val="00dd176a"/>
    <w:rPr>
      <w:rFonts w:cs="Mangal"/>
    </w:rPr>
  </w:style>
  <w:style w:type="paragraph" w:styleId="Nadpis" w:customStyle="1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</w:rPr>
  </w:style>
  <w:style w:type="paragraph" w:styleId="Register" w:customStyle="1">
    <w:name w:val="Register"/>
    <w:basedOn w:val="Normal"/>
    <w:qFormat/>
    <w:pPr>
      <w:suppressLineNumbers/>
    </w:pPr>
    <w:rPr/>
  </w:style>
  <w:style w:type="paragraph" w:styleId="Nadpisuser" w:customStyle="1">
    <w:name w:val="Nadpis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Registeruser" w:customStyle="1">
    <w:name w:val="Register (user)"/>
    <w:basedOn w:val="Normal"/>
    <w:qFormat/>
    <w:pPr>
      <w:suppressLineNumbers/>
    </w:pPr>
    <w:rPr/>
  </w:style>
  <w:style w:type="paragraph" w:styleId="Hlavikaapta" w:customStyle="1">
    <w:name w:val="Hlavička a päta"/>
    <w:basedOn w:val="Normal"/>
    <w:qFormat/>
    <w:pPr>
      <w:suppressLineNumbers/>
      <w:tabs>
        <w:tab w:val="clear" w:pos="709"/>
        <w:tab w:val="center" w:pos="4680" w:leader="none"/>
        <w:tab w:val="right" w:pos="9360" w:leader="none"/>
      </w:tabs>
    </w:pPr>
    <w:rPr/>
  </w:style>
  <w:style w:type="paragraph" w:styleId="Hlavikaaptauser" w:customStyle="1">
    <w:name w:val="Hlavička a päta (user)"/>
    <w:basedOn w:val="Normal"/>
    <w:qFormat/>
    <w:pPr/>
    <w:rPr/>
  </w:style>
  <w:style w:type="paragraph" w:styleId="Header">
    <w:name w:val="header"/>
    <w:basedOn w:val="Hlavikaapta"/>
    <w:pPr/>
    <w:rPr/>
  </w:style>
  <w:style w:type="paragraph" w:styleId="Footer">
    <w:name w:val="footer"/>
    <w:basedOn w:val="Normal"/>
    <w:link w:val="PtaChar"/>
    <w:uiPriority w:val="99"/>
    <w:unhideWhenUsed/>
    <w:rsid w:val="00dd176a"/>
    <w:pPr>
      <w:tabs>
        <w:tab w:val="clear" w:pos="709"/>
        <w:tab w:val="center" w:pos="4536" w:leader="none"/>
        <w:tab w:val="right" w:pos="9072" w:leader="none"/>
      </w:tabs>
    </w:pPr>
    <w:rPr>
      <w:rFonts w:cs="Mangal"/>
    </w:rPr>
  </w:style>
  <w:style w:type="numbering" w:styleId="Bezzoznamu" w:default="1">
    <w:name w:val="Bez zoznamu"/>
    <w:uiPriority w:val="99"/>
    <w:semiHidden/>
    <w:unhideWhenUsed/>
    <w:qFormat/>
  </w:style>
  <w:style w:type="table" w:default="1" w:styleId="Normlnatabu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paliholly@gmail.com" TargetMode="External"/><Relationship Id="rId4" Type="http://schemas.openxmlformats.org/officeDocument/2006/relationships/hyperlink" Target="mailto:paliholly@gmail.com" TargetMode="External"/><Relationship Id="rId5" Type="http://schemas.openxmlformats.org/officeDocument/2006/relationships/oleObject" Target="embeddings/oleObject1.bin"/><Relationship Id="rId6" Type="http://schemas.openxmlformats.org/officeDocument/2006/relationships/image" Target="media/image2.png"/><Relationship Id="rId7" Type="http://schemas.openxmlformats.org/officeDocument/2006/relationships/oleObject" Target="embeddings/oleObject2.bin"/><Relationship Id="rId8" Type="http://schemas.openxmlformats.org/officeDocument/2006/relationships/image" Target="media/image3.png"/><Relationship Id="rId9" Type="http://schemas.openxmlformats.org/officeDocument/2006/relationships/oleObject" Target="embeddings/oleObject3.bin"/><Relationship Id="rId10" Type="http://schemas.openxmlformats.org/officeDocument/2006/relationships/image" Target="media/image4.png"/><Relationship Id="rId11" Type="http://schemas.openxmlformats.org/officeDocument/2006/relationships/oleObject" Target="embeddings/oleObject4.bin"/><Relationship Id="rId12" Type="http://schemas.openxmlformats.org/officeDocument/2006/relationships/image" Target="media/image5.png"/><Relationship Id="rId13" Type="http://schemas.openxmlformats.org/officeDocument/2006/relationships/oleObject" Target="embeddings/oleObject5.bin"/><Relationship Id="rId14" Type="http://schemas.openxmlformats.org/officeDocument/2006/relationships/image" Target="media/image6.png"/><Relationship Id="rId15" Type="http://schemas.openxmlformats.org/officeDocument/2006/relationships/oleObject" Target="embeddings/oleObject6.bin"/><Relationship Id="rId16" Type="http://schemas.openxmlformats.org/officeDocument/2006/relationships/image" Target="media/image7.png"/><Relationship Id="rId17" Type="http://schemas.openxmlformats.org/officeDocument/2006/relationships/oleObject" Target="embeddings/oleObject7.bin"/><Relationship Id="rId18" Type="http://schemas.openxmlformats.org/officeDocument/2006/relationships/image" Target="media/image8.png"/><Relationship Id="rId19" Type="http://schemas.openxmlformats.org/officeDocument/2006/relationships/oleObject" Target="embeddings/oleObject8.bin"/><Relationship Id="rId20" Type="http://schemas.openxmlformats.org/officeDocument/2006/relationships/image" Target="media/image9.png"/><Relationship Id="rId21" Type="http://schemas.openxmlformats.org/officeDocument/2006/relationships/oleObject" Target="embeddings/oleObject9.bin"/><Relationship Id="rId22" Type="http://schemas.openxmlformats.org/officeDocument/2006/relationships/image" Target="media/image10.png"/><Relationship Id="rId23" Type="http://schemas.openxmlformats.org/officeDocument/2006/relationships/oleObject" Target="embeddings/oleObject10.bin"/><Relationship Id="rId24" Type="http://schemas.openxmlformats.org/officeDocument/2006/relationships/image" Target="media/image11.png"/><Relationship Id="rId25" Type="http://schemas.openxmlformats.org/officeDocument/2006/relationships/oleObject" Target="embeddings/oleObject11.bin"/><Relationship Id="rId26" Type="http://schemas.openxmlformats.org/officeDocument/2006/relationships/image" Target="media/image12.png"/><Relationship Id="rId27" Type="http://schemas.openxmlformats.org/officeDocument/2006/relationships/oleObject" Target="embeddings/oleObject12.bin"/><Relationship Id="rId28" Type="http://schemas.openxmlformats.org/officeDocument/2006/relationships/image" Target="media/image13.png"/><Relationship Id="rId29" Type="http://schemas.openxmlformats.org/officeDocument/2006/relationships/oleObject" Target="embeddings/oleObject13.bin"/><Relationship Id="rId30" Type="http://schemas.openxmlformats.org/officeDocument/2006/relationships/image" Target="media/image14.png"/><Relationship Id="rId31" Type="http://schemas.openxmlformats.org/officeDocument/2006/relationships/header" Target="header1.xml"/><Relationship Id="rId32" Type="http://schemas.openxmlformats.org/officeDocument/2006/relationships/header" Target="header2.xml"/><Relationship Id="rId33" Type="http://schemas.openxmlformats.org/officeDocument/2006/relationships/header" Target="header3.xml"/><Relationship Id="rId34" Type="http://schemas.openxmlformats.org/officeDocument/2006/relationships/fontTable" Target="fontTable.xml"/><Relationship Id="rId35" Type="http://schemas.openxmlformats.org/officeDocument/2006/relationships/settings" Target="settings.xml"/><Relationship Id="rId3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Application>LibreOffice/25.2.2.2$Windows_X86_64 LibreOffice_project/7370d4be9e3cf6031a51beef54ff3bda878e3fac</Application>
  <AppVersion>15.0000</AppVersion>
  <Pages>3</Pages>
  <Words>567</Words>
  <Characters>3279</Characters>
  <CharactersWithSpaces>3854</CharactersWithSpaces>
  <Paragraphs>61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2025-05-18T14:00:00Z</dcterms:created>
  <dc:creator>Pavel Pětioký</dc:creator>
  <dc:description/>
  <dc:language>sk-SK</dc:language>
  <cp:lastModifiedBy/>
  <dcterms:modified xsi:type="dcterms:W3CDTF">2025-05-20T15:09:30Z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